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you are one of those Social media and tech savvy Gen Y’s who LOVES everything facebook, Instagram, blogging, new technologies, taking photos and videos and creating content… then we would love to hear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have one of the best lifestyle roles you could ever find, situated in Bali, communicating with women 18 – 54 visually and with inspirational messages of love, kindness, encouragement, fun, spiritual, blissfulness. You need to be able to do this visually and with carefully selected wording and attention to detail. No spelling mistakes.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need to be an early adopter, someone who lives and breathes all things new technologies, who loves beauty and understands how to communicate to the world electronically.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Even though you may be young, you have an old soul and truly feel one of your life’s missions is to empower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you are just looking to run away to Bali and focus on yourself through yoga and an avid social life, then please note this job is NOT for you. We are looking for a humble yet exciting individual who truly believes in ’giving back’, who is excited about being a part of our Bliss team first and foremost and who will go above and beyond to create amazing, thoughtful, mature, inspirational content and continuously contribute selflessly.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need to be that person that geeks out on new technology, yet you are a forerunner on creating and finding amazing content that people can connect and relate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Required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Proven Facebook, Instagram, Twitter, Youtube, Snapchat, Pinterest accounts and blogs with like minded content to 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 understanding of the newest technologies and strategies for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Photographic background with your own professional photographic gear and a gorgeous collection of images be it personal or professional.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need to be adept in photoshop &amp;/or other editing and visual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need to understand video and have made your own videos either personally or professionally.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You must </w:t>
      </w:r>
      <w:r w:rsidDel="00000000" w:rsidR="00000000" w:rsidRPr="00000000">
        <w:rPr>
          <w:rFonts w:ascii="Gautami" w:cs="Gautami" w:eastAsia="Gautami" w:hAnsi="Gautami"/>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 have great attention to detail</w:t>
        <w:br w:type="textWrapping"/>
        <w:t xml:space="preserve">* Work extremely fast</w:t>
        <w:br w:type="textWrapping"/>
        <w:t xml:space="preserve">* be an excellent communicator</w:t>
        <w:br w:type="textWrapping"/>
        <w:t xml:space="preserve">* be confident yet humble in your approach </w:t>
        <w:br w:type="textWrapping"/>
        <w:t xml:space="preserve">* be a problem solver </w:t>
      </w: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Fonts w:ascii="Calibri" w:cs="Calibri" w:eastAsia="Calibri" w:hAnsi="Calibri"/>
          <w:b w:val="0"/>
          <w:sz w:val="24"/>
          <w:szCs w:val="24"/>
          <w:rtl w:val="0"/>
        </w:rPr>
        <w:t xml:space="preserve">* work autonomously</w:t>
        <w:br w:type="textWrapping"/>
        <w:t xml:space="preserve">* take direction and work under specific guidelines and procedures</w:t>
        <w:br w:type="textWrapping"/>
        <w:t xml:space="preserve">* understand and exceed KPI’s</w:t>
        <w:br w:type="textWrapping"/>
        <w:t xml:space="preserve">* be proficient in excel, word, mail, online newsletter programs, all social media</w:t>
        <w:br w:type="textWrapping"/>
        <w:t xml:space="preserve">* be proficient with a Mac and able to navigate visual programs such as powerpoint or photoshop or illustrator, and video</w:t>
        <w:br w:type="textWrapping"/>
        <w:t xml:space="preserve">* be exceptional at communicating via blogs and social media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You must be excellent at</w:t>
      </w:r>
      <w:r w:rsidDel="00000000" w:rsidR="00000000" w:rsidRPr="00000000">
        <w:rPr>
          <w:rFonts w:ascii="Gautami" w:cs="Gautami" w:eastAsia="Gautami" w:hAnsi="Gautami"/>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 spelling</w:t>
        <w:br w:type="textWrapping"/>
        <w:t xml:space="preserve">* phrasing</w:t>
        <w:br w:type="textWrapping"/>
        <w:t xml:space="preserve">* numbers</w:t>
        <w:br w:type="textWrapping"/>
        <w:t xml:space="preserve">* finding solutions</w:t>
        <w:br w:type="textWrapping"/>
        <w:t xml:space="preserve">* taking direction</w:t>
        <w:br w:type="textWrapping"/>
        <w:t xml:space="preserve">* being proactive within guidelines</w:t>
        <w:br w:type="textWrapping"/>
        <w:t xml:space="preserve">* reporting</w:t>
        <w:br w:type="textWrapping"/>
        <w:t xml:space="preserve">* always positioning our business and proposition in the bliss way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The Role: Content Manager – Bliss International  Ltd</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As Content Manager you will be responsible for all social media, posts, scheduling, ads, early adoption of new social media strategies.</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Your KPI’s will be based on high growth in all social media channels.</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Following our current strategy you will be required to do certain amount of posts per day on all of our social media accounts. Every single post is measured and counts. So you need to ensure they are within the bliss guidelines and most of all speaks to our followers in a way they relate to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Putting videos together promoting the Bliss brand</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Writing blogs for our websites</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szCs w:val="24"/>
          <w:rtl w:val="0"/>
        </w:rPr>
        <w:t xml:space="preserve">Finding, creating, managing amazing content across all of the Bliss brands.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highlight w:val="white"/>
          <w:rtl w:val="0"/>
        </w:rPr>
        <w:t xml:space="preserve">The Package…</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highlight w:val="white"/>
          <w:rtl w:val="0"/>
        </w:rPr>
        <w:t xml:space="preserve">This role is a 12 month contract with a view to extending and embarking on a high growth career with Bliss International. The role is currently based in Bali where entry level remuneration involves all living costs covered + Visas + cash component. The value of the package is high </w:t>
      </w:r>
      <w:r w:rsidDel="00000000" w:rsidR="00000000" w:rsidRPr="00000000">
        <w:rPr>
          <w:rFonts w:ascii="Calibri" w:cs="Calibri" w:eastAsia="Calibri" w:hAnsi="Calibri"/>
          <w:highlight w:val="white"/>
          <w:rtl w:val="0"/>
        </w:rPr>
        <w:t xml:space="preserve">and the monthly take home around average for Bali, plus</w:t>
      </w:r>
      <w:r w:rsidDel="00000000" w:rsidR="00000000" w:rsidRPr="00000000">
        <w:rPr>
          <w:rFonts w:ascii="Calibri" w:cs="Calibri" w:eastAsia="Calibri" w:hAnsi="Calibri"/>
          <w:highlight w:val="white"/>
          <w:rtl w:val="0"/>
        </w:rPr>
        <w:t xml:space="preserve"> your costs are covered. This package is designed to make the transition of living and working in Bali so much easier.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Calibri" w:cs="Calibri" w:eastAsia="Calibri" w:hAnsi="Calibri"/>
          <w:b w:val="0"/>
          <w:sz w:val="24"/>
          <w:szCs w:val="24"/>
          <w:rtl w:val="0"/>
        </w:rPr>
        <w:t xml:space="preserve">We do have alternative packages available where you would work from your own accommodation.</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18"/>
          <w:szCs w:val="18"/>
          <w:rtl w:val="0"/>
        </w:rPr>
        <w:t xml:space="preserve">Bliss International Enterprise Ltd. Rm 2103, Futura plaza, 111 How Ming st, Kwun Tong, Hong Kong </w:t>
      </w:r>
      <w:r w:rsidDel="00000000" w:rsidR="00000000" w:rsidRPr="00000000">
        <w:rPr>
          <w:rtl w:val="0"/>
        </w:rPr>
      </w:r>
    </w:p>
    <w:sectPr>
      <w:pgSz w:h="16840" w:w="1190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Gautam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